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39B95E" w14:textId="77777777" w:rsidR="009A6FC4" w:rsidRDefault="0021194C">
      <w:pPr>
        <w:jc w:val="center"/>
      </w:pPr>
      <w:r>
        <w:rPr>
          <w:noProof/>
        </w:rPr>
        <w:drawing>
          <wp:inline distT="0" distB="0" distL="0" distR="0" wp14:anchorId="6D56080D" wp14:editId="187FCB0B">
            <wp:extent cx="2275380" cy="1362290"/>
            <wp:effectExtent l="0" t="0" r="0" b="0"/>
            <wp:docPr id="1" name="image3.png" descr="http://www.exploringnature.org/graphics/mammals/bear_3.jpg"/>
            <wp:cNvGraphicFramePr/>
            <a:graphic xmlns:a="http://schemas.openxmlformats.org/drawingml/2006/main">
              <a:graphicData uri="http://schemas.openxmlformats.org/drawingml/2006/picture">
                <pic:pic xmlns:pic="http://schemas.openxmlformats.org/drawingml/2006/picture">
                  <pic:nvPicPr>
                    <pic:cNvPr id="0" name="image3.png" descr="http://www.exploringnature.org/graphics/mammals/bear_3.jpg"/>
                    <pic:cNvPicPr preferRelativeResize="0"/>
                  </pic:nvPicPr>
                  <pic:blipFill>
                    <a:blip r:embed="rId5"/>
                    <a:srcRect/>
                    <a:stretch>
                      <a:fillRect/>
                    </a:stretch>
                  </pic:blipFill>
                  <pic:spPr>
                    <a:xfrm>
                      <a:off x="0" y="0"/>
                      <a:ext cx="2275380" cy="1362290"/>
                    </a:xfrm>
                    <a:prstGeom prst="rect">
                      <a:avLst/>
                    </a:prstGeom>
                    <a:ln/>
                  </pic:spPr>
                </pic:pic>
              </a:graphicData>
            </a:graphic>
          </wp:inline>
        </w:drawing>
      </w:r>
      <w:commentRangeStart w:id="0"/>
      <w:commentRangeEnd w:id="0"/>
    </w:p>
    <w:p w14:paraId="78891F71" w14:textId="77777777" w:rsidR="009A6FC4" w:rsidRDefault="0021194C">
      <w:pPr>
        <w:jc w:val="center"/>
        <w:rPr>
          <w:b/>
          <w:sz w:val="28"/>
          <w:szCs w:val="28"/>
        </w:rPr>
      </w:pPr>
      <w:r>
        <w:rPr>
          <w:b/>
          <w:sz w:val="28"/>
          <w:szCs w:val="28"/>
        </w:rPr>
        <w:t>WELCOME TO THE BLACK BEARS</w:t>
      </w:r>
    </w:p>
    <w:p w14:paraId="3F881927" w14:textId="77777777" w:rsidR="009A6FC4" w:rsidRDefault="0021194C">
      <w:pPr>
        <w:rPr>
          <w:sz w:val="24"/>
          <w:szCs w:val="24"/>
        </w:rPr>
      </w:pPr>
      <w:r>
        <w:rPr>
          <w:sz w:val="24"/>
          <w:szCs w:val="24"/>
        </w:rPr>
        <w:t xml:space="preserve">We are very excited to welcome you to the Black Bear Team at LMS. In seventh grade, you will be acquiring the skills of a good learner which will be very important as you move through LMS and on to CHS. As we begin a new school year, we encourage you to be invested in your learning. The more accountable you hold yourself to high academic standards and practice them on a daily basis, the more you will get out of your experiences at LMS. </w:t>
      </w:r>
    </w:p>
    <w:p w14:paraId="6339C49C" w14:textId="77777777" w:rsidR="009A6FC4" w:rsidRDefault="0021194C">
      <w:pPr>
        <w:rPr>
          <w:sz w:val="24"/>
          <w:szCs w:val="24"/>
        </w:rPr>
      </w:pPr>
      <w:r>
        <w:rPr>
          <w:sz w:val="24"/>
          <w:szCs w:val="24"/>
        </w:rPr>
        <w:t>We expect that students will enter seventh grade with good learning habits. One of these important habits is to complete homework in a timely manner. Homework reinforces the concepts and skills taught in class and is vital to academic success. The thoughtful completion of homework will help you to achieve better grades and to gain confidence in all subject areas. All homework assignments will be recorded in your agenda daily.  As an additional support, all homework assignments will be listed on Infinite Campus each day.</w:t>
      </w:r>
    </w:p>
    <w:p w14:paraId="3A386D8A" w14:textId="77777777" w:rsidR="009A6FC4" w:rsidRDefault="0021194C">
      <w:pPr>
        <w:rPr>
          <w:sz w:val="24"/>
          <w:szCs w:val="24"/>
        </w:rPr>
      </w:pPr>
      <w:r>
        <w:rPr>
          <w:sz w:val="24"/>
          <w:szCs w:val="24"/>
        </w:rPr>
        <w:t>The following is a list of materials that you will need for most of your school work for seventh grade:</w:t>
      </w:r>
    </w:p>
    <w:p w14:paraId="21CF0AF2" w14:textId="77777777" w:rsidR="009A6FC4" w:rsidRDefault="0021194C">
      <w:pPr>
        <w:numPr>
          <w:ilvl w:val="0"/>
          <w:numId w:val="1"/>
        </w:numPr>
        <w:spacing w:after="0"/>
        <w:ind w:hanging="360"/>
        <w:contextualSpacing/>
        <w:rPr>
          <w:sz w:val="24"/>
          <w:szCs w:val="24"/>
        </w:rPr>
      </w:pPr>
      <w:r>
        <w:rPr>
          <w:sz w:val="24"/>
          <w:szCs w:val="24"/>
        </w:rPr>
        <w:t>Free read books</w:t>
      </w:r>
    </w:p>
    <w:p w14:paraId="1EE3A827" w14:textId="77777777" w:rsidR="009A6FC4" w:rsidRDefault="0021194C">
      <w:pPr>
        <w:numPr>
          <w:ilvl w:val="0"/>
          <w:numId w:val="1"/>
        </w:numPr>
        <w:spacing w:after="0"/>
        <w:ind w:hanging="360"/>
        <w:contextualSpacing/>
        <w:rPr>
          <w:sz w:val="24"/>
          <w:szCs w:val="24"/>
        </w:rPr>
      </w:pPr>
      <w:r>
        <w:rPr>
          <w:sz w:val="24"/>
          <w:szCs w:val="24"/>
        </w:rPr>
        <w:t xml:space="preserve">Folders for each subject area </w:t>
      </w:r>
    </w:p>
    <w:p w14:paraId="1EB6A986" w14:textId="77777777" w:rsidR="009A6FC4" w:rsidRDefault="0021194C">
      <w:pPr>
        <w:numPr>
          <w:ilvl w:val="0"/>
          <w:numId w:val="1"/>
        </w:numPr>
        <w:spacing w:after="0"/>
        <w:ind w:hanging="360"/>
        <w:contextualSpacing/>
        <w:rPr>
          <w:sz w:val="24"/>
          <w:szCs w:val="24"/>
        </w:rPr>
      </w:pPr>
      <w:r>
        <w:rPr>
          <w:sz w:val="24"/>
          <w:szCs w:val="24"/>
        </w:rPr>
        <w:t>Graphing spiral notebook for mathematics</w:t>
      </w:r>
    </w:p>
    <w:p w14:paraId="60924CD9" w14:textId="77777777" w:rsidR="009A6FC4" w:rsidRDefault="0021194C">
      <w:pPr>
        <w:numPr>
          <w:ilvl w:val="0"/>
          <w:numId w:val="1"/>
        </w:numPr>
        <w:spacing w:after="0"/>
        <w:ind w:hanging="360"/>
        <w:contextualSpacing/>
        <w:rPr>
          <w:sz w:val="24"/>
          <w:szCs w:val="24"/>
        </w:rPr>
      </w:pPr>
      <w:r>
        <w:rPr>
          <w:sz w:val="24"/>
          <w:szCs w:val="24"/>
        </w:rPr>
        <w:t>Separate three ring binders for mathematics and science</w:t>
      </w:r>
    </w:p>
    <w:p w14:paraId="679B127F" w14:textId="77777777" w:rsidR="009A6FC4" w:rsidRDefault="0021194C">
      <w:pPr>
        <w:numPr>
          <w:ilvl w:val="0"/>
          <w:numId w:val="1"/>
        </w:numPr>
        <w:spacing w:after="0"/>
        <w:ind w:hanging="360"/>
        <w:contextualSpacing/>
        <w:rPr>
          <w:sz w:val="24"/>
          <w:szCs w:val="24"/>
        </w:rPr>
      </w:pPr>
      <w:r>
        <w:rPr>
          <w:sz w:val="24"/>
          <w:szCs w:val="24"/>
        </w:rPr>
        <w:t>Blue or black pens</w:t>
      </w:r>
    </w:p>
    <w:p w14:paraId="43218108" w14:textId="77777777" w:rsidR="009A6FC4" w:rsidRDefault="0021194C">
      <w:pPr>
        <w:numPr>
          <w:ilvl w:val="0"/>
          <w:numId w:val="1"/>
        </w:numPr>
        <w:spacing w:after="0"/>
        <w:ind w:hanging="360"/>
        <w:contextualSpacing/>
        <w:rPr>
          <w:sz w:val="24"/>
          <w:szCs w:val="24"/>
        </w:rPr>
      </w:pPr>
      <w:r>
        <w:rPr>
          <w:sz w:val="24"/>
          <w:szCs w:val="24"/>
        </w:rPr>
        <w:t>Pencils/ Erasers</w:t>
      </w:r>
    </w:p>
    <w:p w14:paraId="775FE326" w14:textId="77777777" w:rsidR="009A6FC4" w:rsidRDefault="0021194C">
      <w:pPr>
        <w:numPr>
          <w:ilvl w:val="0"/>
          <w:numId w:val="1"/>
        </w:numPr>
        <w:spacing w:after="0"/>
        <w:ind w:hanging="360"/>
        <w:contextualSpacing/>
        <w:rPr>
          <w:sz w:val="24"/>
          <w:szCs w:val="24"/>
        </w:rPr>
      </w:pPr>
      <w:r>
        <w:rPr>
          <w:sz w:val="24"/>
          <w:szCs w:val="24"/>
        </w:rPr>
        <w:t>Highlighters</w:t>
      </w:r>
    </w:p>
    <w:p w14:paraId="349A2171" w14:textId="77777777" w:rsidR="009A6FC4" w:rsidRDefault="0021194C">
      <w:pPr>
        <w:numPr>
          <w:ilvl w:val="0"/>
          <w:numId w:val="1"/>
        </w:numPr>
        <w:spacing w:after="0"/>
        <w:ind w:hanging="360"/>
        <w:contextualSpacing/>
        <w:rPr>
          <w:sz w:val="24"/>
          <w:szCs w:val="24"/>
        </w:rPr>
      </w:pPr>
      <w:r>
        <w:rPr>
          <w:sz w:val="24"/>
          <w:szCs w:val="24"/>
        </w:rPr>
        <w:t>Glue stick</w:t>
      </w:r>
    </w:p>
    <w:p w14:paraId="1801B09D" w14:textId="77777777" w:rsidR="009A6FC4" w:rsidRDefault="0021194C">
      <w:pPr>
        <w:numPr>
          <w:ilvl w:val="0"/>
          <w:numId w:val="1"/>
        </w:numPr>
        <w:spacing w:after="0"/>
        <w:ind w:hanging="360"/>
        <w:contextualSpacing/>
        <w:rPr>
          <w:sz w:val="24"/>
          <w:szCs w:val="24"/>
        </w:rPr>
      </w:pPr>
      <w:r>
        <w:rPr>
          <w:sz w:val="24"/>
          <w:szCs w:val="24"/>
        </w:rPr>
        <w:t>Composition notebook for science</w:t>
      </w:r>
    </w:p>
    <w:p w14:paraId="13E1323B" w14:textId="77777777" w:rsidR="009A6FC4" w:rsidRDefault="0021194C">
      <w:pPr>
        <w:numPr>
          <w:ilvl w:val="0"/>
          <w:numId w:val="1"/>
        </w:numPr>
        <w:spacing w:after="0"/>
        <w:ind w:hanging="360"/>
        <w:contextualSpacing/>
        <w:rPr>
          <w:sz w:val="24"/>
          <w:szCs w:val="24"/>
        </w:rPr>
      </w:pPr>
      <w:r>
        <w:rPr>
          <w:sz w:val="24"/>
          <w:szCs w:val="24"/>
        </w:rPr>
        <w:t>Red pens for correcting</w:t>
      </w:r>
    </w:p>
    <w:p w14:paraId="4150C7F1" w14:textId="77777777" w:rsidR="009A6FC4" w:rsidRDefault="0021194C">
      <w:pPr>
        <w:numPr>
          <w:ilvl w:val="0"/>
          <w:numId w:val="1"/>
        </w:numPr>
        <w:spacing w:after="0"/>
        <w:ind w:hanging="360"/>
        <w:contextualSpacing/>
        <w:rPr>
          <w:sz w:val="24"/>
          <w:szCs w:val="24"/>
        </w:rPr>
      </w:pPr>
      <w:r>
        <w:rPr>
          <w:sz w:val="24"/>
          <w:szCs w:val="24"/>
        </w:rPr>
        <w:t>Colored pencils</w:t>
      </w:r>
    </w:p>
    <w:p w14:paraId="53133F77" w14:textId="77777777" w:rsidR="009A6FC4" w:rsidRDefault="0021194C">
      <w:pPr>
        <w:numPr>
          <w:ilvl w:val="0"/>
          <w:numId w:val="1"/>
        </w:numPr>
        <w:ind w:hanging="360"/>
        <w:contextualSpacing/>
        <w:rPr>
          <w:sz w:val="24"/>
          <w:szCs w:val="24"/>
        </w:rPr>
      </w:pPr>
      <w:r>
        <w:rPr>
          <w:sz w:val="24"/>
          <w:szCs w:val="24"/>
        </w:rPr>
        <w:t xml:space="preserve">Ti 34 Multiview Calculator </w:t>
      </w:r>
    </w:p>
    <w:p w14:paraId="2476AD0C" w14:textId="77777777" w:rsidR="009A6FC4" w:rsidRDefault="0021194C">
      <w:pPr>
        <w:rPr>
          <w:sz w:val="24"/>
          <w:szCs w:val="24"/>
        </w:rPr>
      </w:pPr>
      <w:r>
        <w:rPr>
          <w:noProof/>
        </w:rPr>
        <w:drawing>
          <wp:inline distT="0" distB="0" distL="0" distR="0" wp14:anchorId="799D2342" wp14:editId="1C5E9902">
            <wp:extent cx="1143000" cy="11430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143000" cy="1143000"/>
                    </a:xfrm>
                    <a:prstGeom prst="rect">
                      <a:avLst/>
                    </a:prstGeom>
                    <a:ln/>
                  </pic:spPr>
                </pic:pic>
              </a:graphicData>
            </a:graphic>
          </wp:inline>
        </w:drawing>
      </w:r>
    </w:p>
    <w:p w14:paraId="77D95FA7" w14:textId="77777777" w:rsidR="009A6FC4" w:rsidRDefault="009A6FC4">
      <w:pPr>
        <w:rPr>
          <w:sz w:val="24"/>
          <w:szCs w:val="24"/>
        </w:rPr>
      </w:pPr>
    </w:p>
    <w:p w14:paraId="69376FA5" w14:textId="77777777" w:rsidR="009A6FC4" w:rsidRDefault="009A6FC4">
      <w:pPr>
        <w:rPr>
          <w:sz w:val="24"/>
          <w:szCs w:val="24"/>
        </w:rPr>
      </w:pPr>
    </w:p>
    <w:p w14:paraId="0EC2EF07" w14:textId="77777777" w:rsidR="009A6FC4" w:rsidRDefault="009A6FC4">
      <w:pPr>
        <w:rPr>
          <w:sz w:val="40"/>
          <w:szCs w:val="40"/>
        </w:rPr>
      </w:pPr>
    </w:p>
    <w:p w14:paraId="67588A1A" w14:textId="77777777" w:rsidR="009A6FC4" w:rsidRDefault="0021194C">
      <w:pPr>
        <w:rPr>
          <w:sz w:val="40"/>
          <w:szCs w:val="40"/>
        </w:rPr>
      </w:pPr>
      <w:r>
        <w:rPr>
          <w:sz w:val="40"/>
          <w:szCs w:val="40"/>
        </w:rPr>
        <w:t>Seventh Grade Teachers:</w:t>
      </w:r>
    </w:p>
    <w:p w14:paraId="4AB6E7E1" w14:textId="77777777" w:rsidR="009A6FC4" w:rsidRDefault="0021194C">
      <w:pPr>
        <w:rPr>
          <w:sz w:val="24"/>
          <w:szCs w:val="24"/>
        </w:rPr>
      </w:pPr>
      <w:bookmarkStart w:id="1" w:name="_gjdgxs" w:colFirst="0" w:colLast="0"/>
      <w:bookmarkEnd w:id="1"/>
      <w:r>
        <w:rPr>
          <w:sz w:val="24"/>
          <w:szCs w:val="24"/>
        </w:rPr>
        <w:t>Kim Nolan – Language Arts</w:t>
      </w:r>
      <w:r>
        <w:rPr>
          <w:sz w:val="24"/>
          <w:szCs w:val="24"/>
        </w:rPr>
        <w:tab/>
      </w:r>
      <w:r>
        <w:rPr>
          <w:sz w:val="24"/>
          <w:szCs w:val="24"/>
        </w:rPr>
        <w:tab/>
        <w:t xml:space="preserve">Shea Bishop – Mathematics </w:t>
      </w:r>
    </w:p>
    <w:p w14:paraId="65EA73CF" w14:textId="77777777" w:rsidR="009A6FC4" w:rsidRDefault="0021194C">
      <w:pPr>
        <w:rPr>
          <w:sz w:val="24"/>
          <w:szCs w:val="24"/>
        </w:rPr>
      </w:pPr>
      <w:r>
        <w:rPr>
          <w:sz w:val="24"/>
          <w:szCs w:val="24"/>
        </w:rPr>
        <w:t>Sarah Damon– Science</w:t>
      </w:r>
      <w:r>
        <w:rPr>
          <w:sz w:val="24"/>
          <w:szCs w:val="24"/>
        </w:rPr>
        <w:tab/>
      </w:r>
      <w:r>
        <w:rPr>
          <w:sz w:val="24"/>
          <w:szCs w:val="24"/>
        </w:rPr>
        <w:tab/>
        <w:t>Audra McCollem – Social Studies</w:t>
      </w:r>
    </w:p>
    <w:p w14:paraId="6E69BA91" w14:textId="77777777" w:rsidR="009A6FC4" w:rsidRDefault="0021194C">
      <w:pPr>
        <w:rPr>
          <w:sz w:val="24"/>
          <w:szCs w:val="24"/>
        </w:rPr>
      </w:pPr>
      <w:r>
        <w:rPr>
          <w:sz w:val="24"/>
          <w:szCs w:val="24"/>
        </w:rPr>
        <w:t>Jody Corbett  – Mathematics</w:t>
      </w:r>
    </w:p>
    <w:p w14:paraId="69273BDE" w14:textId="77777777" w:rsidR="009A6FC4" w:rsidRDefault="009A6FC4">
      <w:pPr>
        <w:rPr>
          <w:sz w:val="24"/>
          <w:szCs w:val="24"/>
        </w:rPr>
      </w:pPr>
    </w:p>
    <w:p w14:paraId="2130A2C5" w14:textId="77777777" w:rsidR="009A6FC4" w:rsidRDefault="009A6FC4">
      <w:pPr>
        <w:rPr>
          <w:sz w:val="24"/>
          <w:szCs w:val="24"/>
        </w:rPr>
      </w:pPr>
    </w:p>
    <w:p w14:paraId="61E1215A" w14:textId="77777777" w:rsidR="009A6FC4" w:rsidRDefault="0021194C">
      <w:pPr>
        <w:rPr>
          <w:sz w:val="40"/>
          <w:szCs w:val="40"/>
        </w:rPr>
      </w:pPr>
      <w:r>
        <w:rPr>
          <w:sz w:val="40"/>
          <w:szCs w:val="40"/>
        </w:rPr>
        <w:t>Unified Arts:</w:t>
      </w:r>
    </w:p>
    <w:p w14:paraId="14C965F8" w14:textId="77777777" w:rsidR="009A6FC4" w:rsidRDefault="0021194C">
      <w:pPr>
        <w:rPr>
          <w:sz w:val="24"/>
          <w:szCs w:val="24"/>
        </w:rPr>
      </w:pPr>
      <w:r>
        <w:rPr>
          <w:sz w:val="24"/>
          <w:szCs w:val="24"/>
        </w:rPr>
        <w:t xml:space="preserve">Semester one – Computers </w:t>
      </w:r>
      <w:r>
        <w:rPr>
          <w:sz w:val="24"/>
          <w:szCs w:val="24"/>
        </w:rPr>
        <w:tab/>
      </w:r>
      <w:r>
        <w:rPr>
          <w:sz w:val="24"/>
          <w:szCs w:val="24"/>
        </w:rPr>
        <w:tab/>
      </w:r>
      <w:r>
        <w:rPr>
          <w:sz w:val="24"/>
          <w:szCs w:val="24"/>
        </w:rPr>
        <w:tab/>
      </w:r>
      <w:r>
        <w:rPr>
          <w:sz w:val="24"/>
          <w:szCs w:val="24"/>
        </w:rPr>
        <w:tab/>
        <w:t>Semester two – Tech Ed.</w:t>
      </w:r>
    </w:p>
    <w:p w14:paraId="0D59A0A1" w14:textId="77777777" w:rsidR="009A6FC4" w:rsidRDefault="009A6FC4">
      <w:pPr>
        <w:rPr>
          <w:sz w:val="24"/>
          <w:szCs w:val="24"/>
        </w:rPr>
      </w:pPr>
    </w:p>
    <w:p w14:paraId="4274098B" w14:textId="77777777" w:rsidR="009A6FC4" w:rsidRDefault="0021194C">
      <w:pPr>
        <w:rPr>
          <w:sz w:val="24"/>
          <w:szCs w:val="24"/>
        </w:rPr>
      </w:pPr>
      <w:r>
        <w:rPr>
          <w:sz w:val="24"/>
          <w:szCs w:val="24"/>
        </w:rPr>
        <w:t>Quarter one – Art</w:t>
      </w:r>
      <w:r>
        <w:rPr>
          <w:sz w:val="24"/>
          <w:szCs w:val="24"/>
        </w:rPr>
        <w:tab/>
        <w:t xml:space="preserve">Quarter two – FACS </w:t>
      </w:r>
      <w:r>
        <w:rPr>
          <w:sz w:val="24"/>
          <w:szCs w:val="24"/>
        </w:rPr>
        <w:tab/>
      </w:r>
      <w:r>
        <w:rPr>
          <w:sz w:val="24"/>
          <w:szCs w:val="24"/>
        </w:rPr>
        <w:tab/>
        <w:t xml:space="preserve">Quarter three – PE  </w:t>
      </w:r>
      <w:r>
        <w:rPr>
          <w:sz w:val="24"/>
          <w:szCs w:val="24"/>
        </w:rPr>
        <w:tab/>
      </w:r>
      <w:r>
        <w:rPr>
          <w:sz w:val="24"/>
          <w:szCs w:val="24"/>
        </w:rPr>
        <w:tab/>
        <w:t>Quarter four - Health</w:t>
      </w:r>
    </w:p>
    <w:p w14:paraId="789EF727" w14:textId="77777777" w:rsidR="009A6FC4" w:rsidRDefault="0021194C">
      <w:pPr>
        <w:rPr>
          <w:sz w:val="24"/>
          <w:szCs w:val="24"/>
        </w:rPr>
      </w:pPr>
      <w:r>
        <w:rPr>
          <w:sz w:val="24"/>
          <w:szCs w:val="24"/>
        </w:rPr>
        <w:t xml:space="preserve"> </w:t>
      </w:r>
    </w:p>
    <w:p w14:paraId="057C9553" w14:textId="77777777" w:rsidR="009A6FC4" w:rsidRDefault="0021194C">
      <w:pPr>
        <w:rPr>
          <w:sz w:val="24"/>
          <w:szCs w:val="24"/>
        </w:rPr>
      </w:pPr>
      <w:r>
        <w:rPr>
          <w:sz w:val="24"/>
          <w:szCs w:val="24"/>
        </w:rPr>
        <w:t>We are looking forward to an exciting, successful, and memorable year. We will see you in September!</w:t>
      </w:r>
    </w:p>
    <w:p w14:paraId="177931E6" w14:textId="77777777" w:rsidR="009A6FC4" w:rsidRDefault="009A6FC4">
      <w:pPr>
        <w:rPr>
          <w:sz w:val="24"/>
          <w:szCs w:val="24"/>
        </w:rPr>
      </w:pPr>
    </w:p>
    <w:p w14:paraId="1F7C067E" w14:textId="77777777" w:rsidR="009A6FC4" w:rsidRDefault="009A6FC4">
      <w:pPr>
        <w:rPr>
          <w:sz w:val="24"/>
          <w:szCs w:val="24"/>
        </w:rPr>
      </w:pPr>
    </w:p>
    <w:p w14:paraId="7411E39E" w14:textId="77777777" w:rsidR="009A6FC4" w:rsidRDefault="0021194C">
      <w:pPr>
        <w:rPr>
          <w:sz w:val="24"/>
          <w:szCs w:val="24"/>
        </w:rPr>
      </w:pPr>
      <w:r>
        <w:rPr>
          <w:sz w:val="24"/>
          <w:szCs w:val="24"/>
        </w:rPr>
        <w:t>The Black Bear Teachers</w:t>
      </w:r>
      <w:bookmarkStart w:id="2" w:name="_GoBack"/>
      <w:bookmarkEnd w:id="2"/>
    </w:p>
    <w:sectPr w:rsidR="009A6FC4">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9518A"/>
    <w:multiLevelType w:val="multilevel"/>
    <w:tmpl w:val="D534BF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4"/>
    <w:rsid w:val="0021194C"/>
    <w:rsid w:val="00996C35"/>
    <w:rsid w:val="009A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9267"/>
  <w15:docId w15:val="{907BD1A5-0F67-4026-B443-37ED3FD8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Litchfield School District</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Lecklider</dc:creator>
  <cp:lastModifiedBy>Leslie Pearce</cp:lastModifiedBy>
  <cp:revision>2</cp:revision>
  <dcterms:created xsi:type="dcterms:W3CDTF">2017-08-27T00:00:00Z</dcterms:created>
  <dcterms:modified xsi:type="dcterms:W3CDTF">2017-08-27T00:00:00Z</dcterms:modified>
</cp:coreProperties>
</file>